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7F" w:rsidRPr="003B27A0" w:rsidRDefault="00E45F7F" w:rsidP="00E45F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27A0">
        <w:rPr>
          <w:b/>
          <w:sz w:val="28"/>
          <w:szCs w:val="28"/>
        </w:rPr>
        <w:t>WSKAZÓWKI DLA RODZICÓW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Nie przeciągaj pożegnania w szatni, pomóż dziecku rozebrać się, pocałuj je i wyjdź, przekazując maluszka nauczycielowi.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Nie zabieraj dziecka do domu, kiedy płacze przy rozstaniu; jeśli zrobisz to choć raz, będzie wiedziało, że łzami można wszystko wymusić.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Nie obiecuj: jeśli pójdziesz do przedszkola, to coś dostaniesz; kiedy będziesz odbierać dziecko, możesz dać mu maleńki prezent, ale nie może to być forma przekupywania, lecz raczej nagrody. Z czasem ten bodziec stanie się zbędny.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Kontroluj co mówisz. Zamiast: „już możemy wracać do domu”, powiedz: „teraz możemy iść do domu”. To niby niewielka różnica, a jednak pierwsze zdanie ma negatywny wydźwięk.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Nie wymuszaj na dziecku, żeby zaraz po przyjściu do domu opowiedziało, co wydarzyło się w przedszkolu – to powoduje niepotrzebny stres.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Jeśli dziecko przy pożegnaniu płacze, postaraj się, żeby przez kilka dni odprowadzał je do przedszkola tata lub inna osoba, którą dziecko zna.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Staraj się określać, kiedy przyjdziesz po dziecko, w miarę dokładnie: nie mów „przyjdę, kiedy skończę pracę”, ponieważ dziecko nie wie, o której godzinie rodzice kończą pracę. Lepiej powiedzieć: „odbiorę cię z przedszkola po obiedzie/po zupie”. Jest to dla dziecka dobra miara czasu gdyż wie, kiedy są posiłki. Najważniejsze jest to, by dotrzymywać słowa!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Nie okazuj negatywnych emocji: nie płacz, nie wracaj pod drzwi, gdy słyszysz, że dziecko płacze. Takie zachowania są u dziecka rozpoczynającego funkcjonowanie poza środowiskiem rodzinnym zupełnie normalne! Jednak kiedy zobaczy, że rodzic czuje się niepewnie w sytuacji pozostawiania go w przedszkolu, będzie miało wrażenie, że dzieje się coś złego, a to spotęguje stres.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Każde dziecko uspokaja się w zasadzie od razu po zamknięciu drzwi do sali, ponieważ absorbują je nowi koledzy, wielość zabawek, a życzliwa i uśmiechnięta pani zawsze dziecko przytuli, weźmie na kolana i uspokoi zajmując uwagę dziecka czymś miłym i pozytywnym.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Tłumacz dziecku, że reguły obowiązujące w przedszkolu są dobre. Dzieci lubią, gdy ich świat jest uporządkowany i ma swoją harmonię. Brak zasad i wymogów ze strony nauczyciela sprawia, że dziecko odczuwa chaos, a to powoduje brak poczucia stabilności i bezpieczeństwa w nowym miejscu. </w:t>
      </w:r>
    </w:p>
    <w:p w:rsidR="00E45F7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Wszystkie wątpliwości lub pytania kieruj do nauczyciela. To osoba, która spędza z dzieckiem większość dnia więc doskonale je zna i jest kompetentna w swoim </w:t>
      </w:r>
      <w:r w:rsidRPr="00232F9F">
        <w:rPr>
          <w:rFonts w:ascii="Arial" w:hAnsi="Arial" w:cs="Arial"/>
          <w:i/>
          <w:sz w:val="24"/>
          <w:szCs w:val="24"/>
        </w:rPr>
        <w:lastRenderedPageBreak/>
        <w:t>zawodzie. Na pewno uzyskasz pomoc i osiągniesz porozumienie. Dziecko widząc, że rodzice rozmawiają z nauczycielem, czuje się bezpieczne.</w:t>
      </w:r>
    </w:p>
    <w:p w:rsidR="009F094B" w:rsidRPr="00232F9F" w:rsidRDefault="009F094B" w:rsidP="00E45F7F">
      <w:pPr>
        <w:rPr>
          <w:rFonts w:ascii="Arial" w:hAnsi="Arial" w:cs="Arial"/>
          <w:i/>
          <w:sz w:val="24"/>
          <w:szCs w:val="24"/>
        </w:rPr>
      </w:pPr>
    </w:p>
    <w:p w:rsidR="00E45F7F" w:rsidRPr="00232F9F" w:rsidRDefault="00E45F7F" w:rsidP="00E45F7F">
      <w:pPr>
        <w:jc w:val="center"/>
        <w:rPr>
          <w:rFonts w:ascii="Arial" w:hAnsi="Arial" w:cs="Arial"/>
          <w:b/>
          <w:sz w:val="28"/>
          <w:szCs w:val="28"/>
        </w:rPr>
      </w:pPr>
      <w:r w:rsidRPr="00232F9F">
        <w:rPr>
          <w:rFonts w:ascii="Arial" w:hAnsi="Arial" w:cs="Arial"/>
          <w:b/>
          <w:sz w:val="28"/>
          <w:szCs w:val="28"/>
        </w:rPr>
        <w:t>Jak można ułatwić dziecku adaptację w przedszkolu ?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t xml:space="preserve"> Szanowni Rodzice ! Już teraz należy zachęcać i motywować dziecko do :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samodzielnego ubierania się w to, co nie stanowi dla dziecka problemu,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zapinania guzików, wkładania butów i zawiązywania sznurowadeł, lub zapinania bucików na „rzepy”,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korzystania z sedesu, używania papieru toaletowego,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wycierania nosa w chusteczkę,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samodzielnego mycia rąk,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rysowania kredkami, farbami, zabaw plasteliną,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spacerowania i nie używania wózka,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sym w:font="Symbol" w:char="F0B7"/>
      </w:r>
      <w:r w:rsidRPr="00232F9F">
        <w:rPr>
          <w:rFonts w:ascii="Arial" w:hAnsi="Arial" w:cs="Arial"/>
          <w:i/>
          <w:sz w:val="24"/>
          <w:szCs w:val="24"/>
        </w:rPr>
        <w:t xml:space="preserve"> spożywania posiłków samodzielnie. </w:t>
      </w:r>
    </w:p>
    <w:p w:rsidR="00E45F7F" w:rsidRPr="00232F9F" w:rsidRDefault="00E45F7F" w:rsidP="00E45F7F">
      <w:pPr>
        <w:rPr>
          <w:rFonts w:ascii="Arial" w:hAnsi="Arial" w:cs="Arial"/>
          <w:i/>
          <w:sz w:val="24"/>
          <w:szCs w:val="24"/>
        </w:rPr>
      </w:pPr>
      <w:r w:rsidRPr="00232F9F">
        <w:rPr>
          <w:rFonts w:ascii="Arial" w:hAnsi="Arial" w:cs="Arial"/>
          <w:i/>
          <w:sz w:val="24"/>
          <w:szCs w:val="24"/>
        </w:rPr>
        <w:t xml:space="preserve">    W naszym przedszkolu sporo uwagi poświęcamy prawidłowemu odżywianiu dzieci. Zwracamy uwagę na to, by posiłki dla dzieci były atrakcyjne i różnorodne. Umiejętność gryzienia pokarmów jest konieczna, gdyż potrawy nie są miksowane. Zachęcamy do podawania dzieciom w domu do gryzienia: marchewki, kalarepki, jabłek. Gdyby dziecko miało w przedszkolu problemy ze spożywaniem posiłków, przebieraniem się, załatwianiem potrzeb fizjologicznych, itp., otrzyma pomoc w każdej z tych dziedzin.</w:t>
      </w:r>
    </w:p>
    <w:p w:rsidR="005843DA" w:rsidRDefault="005843DA"/>
    <w:sectPr w:rsidR="0058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27"/>
    <w:rsid w:val="001153E1"/>
    <w:rsid w:val="00375127"/>
    <w:rsid w:val="005843DA"/>
    <w:rsid w:val="005F5BB1"/>
    <w:rsid w:val="009F094B"/>
    <w:rsid w:val="00E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F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F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Garstka</dc:creator>
  <cp:lastModifiedBy>Przedszkole</cp:lastModifiedBy>
  <cp:revision>2</cp:revision>
  <dcterms:created xsi:type="dcterms:W3CDTF">2021-08-27T07:08:00Z</dcterms:created>
  <dcterms:modified xsi:type="dcterms:W3CDTF">2021-08-27T07:08:00Z</dcterms:modified>
</cp:coreProperties>
</file>